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89" w:rsidRDefault="00393F8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393F89" w:rsidRDefault="00393F89">
      <w:pPr>
        <w:pStyle w:val="ConsPlusTitle"/>
        <w:jc w:val="center"/>
      </w:pPr>
    </w:p>
    <w:p w:rsidR="00393F89" w:rsidRDefault="00393F89">
      <w:pPr>
        <w:pStyle w:val="ConsPlusTitle"/>
        <w:jc w:val="center"/>
      </w:pPr>
      <w:r>
        <w:t>ПОСТАНОВЛЕНИЕ</w:t>
      </w:r>
    </w:p>
    <w:p w:rsidR="00393F89" w:rsidRDefault="00393F89">
      <w:pPr>
        <w:pStyle w:val="ConsPlusTitle"/>
        <w:jc w:val="center"/>
      </w:pPr>
      <w:r>
        <w:t>от 15 сентября 2020 г. N 1447</w:t>
      </w:r>
    </w:p>
    <w:p w:rsidR="00393F89" w:rsidRDefault="00393F89">
      <w:pPr>
        <w:pStyle w:val="ConsPlusTitle"/>
        <w:jc w:val="center"/>
      </w:pPr>
    </w:p>
    <w:p w:rsidR="00393F89" w:rsidRDefault="00393F89">
      <w:pPr>
        <w:pStyle w:val="ConsPlusTitle"/>
        <w:jc w:val="center"/>
      </w:pPr>
      <w:r>
        <w:t>ОБ УТВЕРЖДЕНИИ ПРАВИЛ</w:t>
      </w:r>
    </w:p>
    <w:p w:rsidR="00393F89" w:rsidRDefault="00393F89">
      <w:pPr>
        <w:pStyle w:val="ConsPlusTitle"/>
        <w:jc w:val="center"/>
      </w:pPr>
      <w:r>
        <w:t>УНИЧТОЖЕНИЯ ИЗЪЯТЫХ ФАЛЬСИФИЦИРОВАННЫХ ЛЕКАРСТВЕННЫХ</w:t>
      </w:r>
    </w:p>
    <w:p w:rsidR="00393F89" w:rsidRDefault="00393F89">
      <w:pPr>
        <w:pStyle w:val="ConsPlusTitle"/>
        <w:jc w:val="center"/>
      </w:pPr>
      <w:r>
        <w:t>СРЕДСТВ, НЕДОБРОКАЧЕСТВЕННЫХ ЛЕКАРСТВЕННЫХ СРЕДСТВ</w:t>
      </w:r>
    </w:p>
    <w:p w:rsidR="00393F89" w:rsidRDefault="00393F89">
      <w:pPr>
        <w:pStyle w:val="ConsPlusTitle"/>
        <w:jc w:val="center"/>
      </w:pPr>
      <w:r>
        <w:t>И КОНТРАФАКТНЫХ ЛЕКАРСТВЕННЫХ СРЕДСТВ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статьями 47</w:t>
        </w:r>
      </w:hyperlink>
      <w:r>
        <w:t xml:space="preserve"> и </w:t>
      </w:r>
      <w:hyperlink r:id="rId5" w:history="1">
        <w:r>
          <w:rPr>
            <w:color w:val="0000FF"/>
          </w:rPr>
          <w:t>59</w:t>
        </w:r>
      </w:hyperlink>
      <w:r>
        <w:t xml:space="preserve"> Федерального закона "Об обращении лекарственных средств" Правительство Российской Федерации постановляет: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уничтожения изъятых фальсифицированных лекарственных средств, недоброкачественных лекарственных средств и контрафактных лекарственных средств.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2. Настоящее постановление вступает в силу с 1 января 2021 г. и действует до 1 января 2027 г.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right"/>
      </w:pPr>
      <w:r>
        <w:t>Председатель Правительства</w:t>
      </w:r>
    </w:p>
    <w:p w:rsidR="00393F89" w:rsidRDefault="00393F89">
      <w:pPr>
        <w:pStyle w:val="ConsPlusNormal"/>
        <w:jc w:val="right"/>
      </w:pPr>
      <w:r>
        <w:t>Российской Федерации</w:t>
      </w:r>
    </w:p>
    <w:p w:rsidR="00393F89" w:rsidRDefault="00393F89">
      <w:pPr>
        <w:pStyle w:val="ConsPlusNormal"/>
        <w:jc w:val="right"/>
      </w:pPr>
      <w:r>
        <w:t>М.МИШУСТИН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right"/>
        <w:outlineLvl w:val="0"/>
      </w:pPr>
      <w:r>
        <w:t>Утверждены</w:t>
      </w:r>
    </w:p>
    <w:p w:rsidR="00393F89" w:rsidRDefault="00393F89">
      <w:pPr>
        <w:pStyle w:val="ConsPlusNormal"/>
        <w:jc w:val="right"/>
      </w:pPr>
      <w:r>
        <w:t>постановлением Правительства</w:t>
      </w:r>
    </w:p>
    <w:p w:rsidR="00393F89" w:rsidRDefault="00393F89">
      <w:pPr>
        <w:pStyle w:val="ConsPlusNormal"/>
        <w:jc w:val="right"/>
      </w:pPr>
      <w:r>
        <w:t>Российской Федерации</w:t>
      </w:r>
    </w:p>
    <w:p w:rsidR="00393F89" w:rsidRDefault="00393F89">
      <w:pPr>
        <w:pStyle w:val="ConsPlusNormal"/>
        <w:jc w:val="right"/>
      </w:pPr>
      <w:r>
        <w:t>от 15 сентября 2020 г. N 1447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Title"/>
        <w:jc w:val="center"/>
      </w:pPr>
      <w:bookmarkStart w:id="1" w:name="P28"/>
      <w:bookmarkEnd w:id="1"/>
      <w:r>
        <w:t>ПРАВИЛА</w:t>
      </w:r>
    </w:p>
    <w:p w:rsidR="00393F89" w:rsidRDefault="00393F89">
      <w:pPr>
        <w:pStyle w:val="ConsPlusTitle"/>
        <w:jc w:val="center"/>
      </w:pPr>
      <w:r>
        <w:t>УНИЧТОЖЕНИЯ ИЗЪЯТЫХ ФАЛЬСИФИЦИРОВАННЫХ ЛЕКАРСТВЕННЫХ</w:t>
      </w:r>
    </w:p>
    <w:p w:rsidR="00393F89" w:rsidRDefault="00393F89">
      <w:pPr>
        <w:pStyle w:val="ConsPlusTitle"/>
        <w:jc w:val="center"/>
      </w:pPr>
      <w:r>
        <w:t>СРЕДСТВ, НЕДОБРОКАЧЕСТВЕННЫХ ЛЕКАРСТВЕННЫХ СРЕДСТВ</w:t>
      </w:r>
    </w:p>
    <w:p w:rsidR="00393F89" w:rsidRDefault="00393F89">
      <w:pPr>
        <w:pStyle w:val="ConsPlusTitle"/>
        <w:jc w:val="center"/>
      </w:pPr>
      <w:r>
        <w:t>И КОНТРАФАКТНЫХ ЛЕКАРСТВЕННЫХ СРЕДСТВ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ind w:firstLine="540"/>
        <w:jc w:val="both"/>
      </w:pPr>
      <w:r>
        <w:t xml:space="preserve">1. Настоящие Правила определяют порядок уничтожения изъятых из гражданского оборота фальсифицированных лекарственных средств, недоброкачественных лекарственных средств и контрафактных </w:t>
      </w:r>
      <w:r>
        <w:lastRenderedPageBreak/>
        <w:t>лекарственных средств, за исключением вопросов, связанных с уничтожением наркотических лекарственных средств и их прекурсоров, психотропных лекарственных средств и радиофармацевтических лекарственных средств.</w:t>
      </w:r>
    </w:p>
    <w:p w:rsidR="00393F89" w:rsidRDefault="00393F89">
      <w:pPr>
        <w:pStyle w:val="ConsPlusNormal"/>
        <w:spacing w:before="280"/>
        <w:ind w:firstLine="540"/>
        <w:jc w:val="both"/>
      </w:pPr>
      <w:bookmarkStart w:id="2" w:name="P34"/>
      <w:bookmarkEnd w:id="2"/>
      <w:r>
        <w:t>2. Фальсифицированные лекарственные средства и (или) недоброкачественные лекарственные средства подлежат изъятию и уничтожению по решению владельца указанных лекарственных средств, или по решению Федеральной службы по надзору в сфере здравоохранения - в отношении лекарственных средств для медицинского применения либо Федеральной службы по ветеринарному и фитосанитарному надзору - в отношении лекарственных средств для ветеринарного применения, или по решению суда.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Контрафактные лекарственные средства подлежат изъятию и уничтожению на основании решения суда.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3. Федеральные органы исполнительной власти, указанные в </w:t>
      </w:r>
      <w:hyperlink w:anchor="P34" w:history="1">
        <w:r>
          <w:rPr>
            <w:color w:val="0000FF"/>
          </w:rPr>
          <w:t>пункте 2</w:t>
        </w:r>
      </w:hyperlink>
      <w:r>
        <w:t xml:space="preserve"> настоящих Правил (далее - уполномоченные органы), в случае выявления фактов ввоза на территорию Российской Федерации или фактов обращения на территории Российской Федерации фальсифицированных лекарственных средств и (или) недоброкачественных лекарственных средств принимают решение, обязывающее владельца указанных лекарственных средств осуществить их изъятие и уничтожение или вывоз в полном объеме с территории Российской Федерации.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4. Решение уполномоченного органа об изъятии и уничтожении фальсифицированных лекарственных средств и (или) недоброкачественных лекарственных средств должно содержать: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а) сведения о лекарственных средствах;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б) основания изъятия и уничтожения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в) срок изъятия и уничтожения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г) сведения о владельце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д) сведения о производителе лекарственных средств.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5. При вынесении уполномоченным органом решения об изъятии и уничтожении фальсифицированных лекарственных средств и (или) недоброкачественных лекарственных средств владелец таких лекарственных средств обязан: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изъять такие лекарственные средства из обращения, изолировать и разместить их в специально выделенном помещении (зоне) либо сообщить о </w:t>
      </w:r>
      <w:r>
        <w:lastRenderedPageBreak/>
        <w:t>несогласии с указанным решением уполномоченному органу в течение 30 дней со дня вынесения решения;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уничтожить изъятые лекарственные средства в течение 6 месяцев со дня вынесения решения.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6. В случае если владелец фальсифицированных лекарственных средств и (или) недоброкачественных лекарственных средств не согласен с решением об изъятии и уничтожении указанных лекарственных средств, а также если он не выполнил это решение и не сообщил о принятых мерах, уполномоченный орган обращается в суд.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7. Фальсифицированные лекарственные средства и недоброкачественные лекарственные средства, помещенные под таможенную процедуру уничтожения, подлежат уничтожению в порядке, установленном актами, составляющими право Евразийского экономического союза, и законодательством Российской Федерации о таможенном регулировании.</w:t>
      </w:r>
    </w:p>
    <w:p w:rsidR="00393F89" w:rsidRDefault="00393F89">
      <w:pPr>
        <w:pStyle w:val="ConsPlusNormal"/>
        <w:spacing w:before="280"/>
        <w:ind w:firstLine="540"/>
        <w:jc w:val="both"/>
      </w:pPr>
      <w:bookmarkStart w:id="3" w:name="P48"/>
      <w:bookmarkEnd w:id="3"/>
      <w:r>
        <w:t>8. Уничтожение фальсифицированных лекарственных средств, недоброкачественных лекарственных средств и контрафактных лекарственных средств осуществляется организацией, имеющей лицензию на осуществление деятельности по сбору, транспортированию, обработке, утилизации, обезвреживанию, размещению отходов I - IV классов опасности.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9. Расходы, связанные с транспортировкой и уничтожением фальсифицированных лекарственных средств, недоброкачественных лекарственных средств и контрафактных лекарственных средств, возмещаются их владельцем.</w:t>
      </w:r>
    </w:p>
    <w:p w:rsidR="00393F89" w:rsidRDefault="00393F89">
      <w:pPr>
        <w:pStyle w:val="ConsPlusNormal"/>
        <w:spacing w:before="280"/>
        <w:ind w:firstLine="540"/>
        <w:jc w:val="both"/>
      </w:pPr>
      <w:bookmarkStart w:id="4" w:name="P50"/>
      <w:bookmarkEnd w:id="4"/>
      <w:r>
        <w:t xml:space="preserve">10. Владелец недоброкачественных лекарственных средств, принявший решение об их изъятии, уничтожении или вывозе, уничтожает указанные лекарственные средства (при наличии у него лицензии, указанной в </w:t>
      </w:r>
      <w:hyperlink w:anchor="P48" w:history="1">
        <w:r>
          <w:rPr>
            <w:color w:val="0000FF"/>
          </w:rPr>
          <w:t>пункте 8</w:t>
        </w:r>
      </w:hyperlink>
      <w:r>
        <w:t xml:space="preserve"> настоящих Правил), или передает их организации, осуществляющей уничтожение лекарственных средств, на основании соответствующего договора, или осуществляет их вывоз в полном объеме с территории Российской Федерации.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11. Владелец фальсифицированных лекарственных средств, принявший решение об их изъятии, уничтожении или вывозе, передает указанные лекарственные средства организации, осуществляющей уничтожение лекарственных средств, на основании соответствующего договора или осуществляет их вывоз в полном объеме с территории Российской Федерации.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12. Владелец недоброкачественных лекарственных средств в случае, указанном в </w:t>
      </w:r>
      <w:hyperlink w:anchor="P50" w:history="1">
        <w:r>
          <w:rPr>
            <w:color w:val="0000FF"/>
          </w:rPr>
          <w:t>пункте 10</w:t>
        </w:r>
      </w:hyperlink>
      <w:r>
        <w:t xml:space="preserve"> настоящих Правил, или организация, осуществляющая уничтожение лекарственных средств, составляют акт об уничтожении </w:t>
      </w:r>
      <w:r>
        <w:lastRenderedPageBreak/>
        <w:t>фальсифицированных лекарственных средств, и (или) недоброкачественных лекарственных средств, и (или) контрафактных лекарственных средств (далее - акт об уничтожении лекарственных средств), в котором указываются: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а) дата и место уничтожения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б) фамилия, имя, отчество (при наличии) лица (лиц), принимавшего (принимавших) участие в уничтожении лекарственных средств, место работы и должность;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в) обоснование уничтожения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г) сведения об уничтоженных лекарственных средствах (наименование, лекарственная форма, дозировка, единицы измерения, серия) и их количестве, а также о таре или упаковке;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д) наименование производителя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е) сведения о владельце лекарственных средств;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ж) способ уничтожения лекарственных средств.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13. Акт об уничтожении лекарственных средств составляется в день уничтожения фальсифицированных лекарственных средств, и (или) недоброкачественных лекарственных средств, и (или) контрафактных лекарственных средств. Количество экземпляров акта определяется по числу сторон, принимавших участие в уничтожении указанных лекарственных средств. Акт подписывается всеми лицами, принимавшими участие в уничтожении указанных лекарственных средств, и заверяется печатью организации, осуществившей уничтожение лекарственных средств, или в случае, указанном в </w:t>
      </w:r>
      <w:hyperlink w:anchor="P50" w:history="1">
        <w:r>
          <w:rPr>
            <w:color w:val="0000FF"/>
          </w:rPr>
          <w:t>пункте 10</w:t>
        </w:r>
      </w:hyperlink>
      <w:r>
        <w:t xml:space="preserve"> настоящих Правил, - владельцем недоброкачественных лекарственных средств.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 xml:space="preserve">14. Копия акта об уничтожении лекарственных средств, заверенная в установленном порядке, представляется в течение 5 рабочих дней со дня его составления или в течение 5 рабочих дней со дня его получения в случае, указанном в </w:t>
      </w:r>
      <w:hyperlink w:anchor="P62" w:history="1">
        <w:r>
          <w:rPr>
            <w:color w:val="0000FF"/>
          </w:rPr>
          <w:t>абзаце втором</w:t>
        </w:r>
      </w:hyperlink>
      <w:r>
        <w:t xml:space="preserve"> настоящего пункта, владельцем уничтоженных лекарственных средств в уполномоченный орган с использованием электронных средств связи.</w:t>
      </w:r>
    </w:p>
    <w:p w:rsidR="00393F89" w:rsidRDefault="00393F89">
      <w:pPr>
        <w:pStyle w:val="ConsPlusNormal"/>
        <w:spacing w:before="280"/>
        <w:ind w:firstLine="540"/>
        <w:jc w:val="both"/>
      </w:pPr>
      <w:bookmarkStart w:id="5" w:name="P62"/>
      <w:bookmarkEnd w:id="5"/>
      <w:r>
        <w:t xml:space="preserve">В случае если уничтожение фальсифицированных лекарственных средств, и (или) недоброкачественных лекарственных средств, и (или) контрафактных лекарственных средств осуществлялось организацией, осуществляющей уничтожение лекарственных средств, в отсутствие владельца уничтоженных лекарственных средств, эта организация направляет акт об уничтожении лекарственных средств или его копию, заверенную в </w:t>
      </w:r>
      <w:r>
        <w:lastRenderedPageBreak/>
        <w:t>установленном порядке, в течение 5 рабочих дней со дня его составления указанному владельцу с использованием электронных средств связи.</w:t>
      </w:r>
    </w:p>
    <w:p w:rsidR="00393F89" w:rsidRDefault="00393F89">
      <w:pPr>
        <w:pStyle w:val="ConsPlusNormal"/>
        <w:spacing w:before="280"/>
        <w:ind w:firstLine="540"/>
        <w:jc w:val="both"/>
      </w:pPr>
      <w:r>
        <w:t>15. Контроль за уничтожением фальсифицированных лекарственных средств, недоброкачественных лекарственных средств и контрафактных лекарственных средств осуществляет уполномоченный орган в рамках осуществления федерального государственного надзора в сфере обращения лекарственных средств.</w:t>
      </w: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jc w:val="both"/>
      </w:pPr>
    </w:p>
    <w:p w:rsidR="00393F89" w:rsidRDefault="00393F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277" w:rsidRDefault="00646277"/>
    <w:sectPr w:rsidR="00646277" w:rsidSect="003A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89"/>
    <w:rsid w:val="00393F89"/>
    <w:rsid w:val="0064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101D6-1E4D-45AE-9C45-8B7FF35F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F89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93F89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93F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92B13F21F5D3AAE75D4D0E2B7366CA73A4887AFA3539AA922F791B7FDAFC510CB3F05DD29B8F27965B1691C37A9912C31E62B106U2ODH" TargetMode="External"/><Relationship Id="rId4" Type="http://schemas.openxmlformats.org/officeDocument/2006/relationships/hyperlink" Target="consultantplus://offline/ref=F292B13F21F5D3AAE75D4D0E2B7366CA73A4887AFA3539AA922F791B7FDAFC510CB3F050DB94D022834A4E9DC1678612DC0260B3U0O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7267</Characters>
  <Application>Microsoft Office Word</Application>
  <DocSecurity>0</DocSecurity>
  <Lines>60</Lines>
  <Paragraphs>17</Paragraphs>
  <ScaleCrop>false</ScaleCrop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Яруткин Алексей Викторович</dc:creator>
  <cp:keywords/>
  <dc:description/>
  <cp:lastModifiedBy>Яруткин Алексей Викторович</cp:lastModifiedBy>
  <cp:revision>1</cp:revision>
  <dcterms:created xsi:type="dcterms:W3CDTF">2020-11-13T07:14:00Z</dcterms:created>
  <dcterms:modified xsi:type="dcterms:W3CDTF">2020-11-13T07:14:00Z</dcterms:modified>
</cp:coreProperties>
</file>