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F711" w14:textId="32F03A8A" w:rsidR="007A1384" w:rsidRPr="006E0EF3" w:rsidRDefault="007A1384">
      <w:pPr>
        <w:pStyle w:val="ConsPlusTitlePage"/>
      </w:pPr>
      <w:r w:rsidRPr="006E0EF3">
        <w:t xml:space="preserve"> </w:t>
      </w:r>
      <w:r w:rsidRPr="006E0EF3">
        <w:br/>
      </w:r>
    </w:p>
    <w:p w14:paraId="6D211AF1" w14:textId="77777777" w:rsidR="007A1384" w:rsidRPr="006E0EF3" w:rsidRDefault="007A1384">
      <w:pPr>
        <w:pStyle w:val="ConsPlusNormal"/>
        <w:jc w:val="both"/>
        <w:outlineLvl w:val="0"/>
      </w:pPr>
    </w:p>
    <w:p w14:paraId="2A13929A" w14:textId="77777777" w:rsidR="007A1384" w:rsidRPr="006E0EF3" w:rsidRDefault="007A1384">
      <w:pPr>
        <w:pStyle w:val="ConsPlusNormal"/>
        <w:outlineLvl w:val="0"/>
      </w:pPr>
      <w:r w:rsidRPr="006E0EF3">
        <w:t>Зарегистрировано в Минюсте России 30 ноября 2021 г. N 66140</w:t>
      </w:r>
    </w:p>
    <w:p w14:paraId="4BEBEBF2" w14:textId="77777777" w:rsidR="007A1384" w:rsidRPr="006E0EF3" w:rsidRDefault="007A13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4C78020" w14:textId="77777777" w:rsidR="007A1384" w:rsidRPr="006E0EF3" w:rsidRDefault="007A1384">
      <w:pPr>
        <w:pStyle w:val="ConsPlusNormal"/>
        <w:ind w:firstLine="540"/>
        <w:jc w:val="both"/>
      </w:pPr>
    </w:p>
    <w:p w14:paraId="648B23F7" w14:textId="77777777" w:rsidR="007A1384" w:rsidRPr="006E0EF3" w:rsidRDefault="007A1384">
      <w:pPr>
        <w:pStyle w:val="ConsPlusTitle"/>
        <w:jc w:val="center"/>
      </w:pPr>
      <w:r w:rsidRPr="006E0EF3">
        <w:t>МИНИСТЕРСТВО ЗДРАВООХРАНЕНИЯ РОССИЙСКОЙ ФЕДЕРАЦИИ</w:t>
      </w:r>
    </w:p>
    <w:p w14:paraId="48EF9A7D" w14:textId="77777777" w:rsidR="007A1384" w:rsidRPr="006E0EF3" w:rsidRDefault="007A1384">
      <w:pPr>
        <w:pStyle w:val="ConsPlusTitle"/>
        <w:jc w:val="center"/>
      </w:pPr>
    </w:p>
    <w:p w14:paraId="2B068C7F" w14:textId="77777777" w:rsidR="007A1384" w:rsidRPr="006E0EF3" w:rsidRDefault="007A1384">
      <w:pPr>
        <w:pStyle w:val="ConsPlusTitle"/>
        <w:jc w:val="center"/>
      </w:pPr>
      <w:r w:rsidRPr="006E0EF3">
        <w:t>ПРИКАЗ</w:t>
      </w:r>
    </w:p>
    <w:p w14:paraId="3548AADF" w14:textId="77777777" w:rsidR="007A1384" w:rsidRPr="006E0EF3" w:rsidRDefault="007A1384">
      <w:pPr>
        <w:pStyle w:val="ConsPlusTitle"/>
        <w:jc w:val="center"/>
      </w:pPr>
      <w:r w:rsidRPr="006E0EF3">
        <w:t>от 26 ноября 2021 г. N 1103н</w:t>
      </w:r>
    </w:p>
    <w:p w14:paraId="3FCFF278" w14:textId="77777777" w:rsidR="007A1384" w:rsidRPr="006E0EF3" w:rsidRDefault="007A1384">
      <w:pPr>
        <w:pStyle w:val="ConsPlusTitle"/>
        <w:jc w:val="center"/>
      </w:pPr>
    </w:p>
    <w:p w14:paraId="2795CE0C" w14:textId="77777777" w:rsidR="007A1384" w:rsidRPr="006E0EF3" w:rsidRDefault="007A1384">
      <w:pPr>
        <w:pStyle w:val="ConsPlusTitle"/>
        <w:jc w:val="center"/>
      </w:pPr>
      <w:r w:rsidRPr="006E0EF3">
        <w:t>ОБ УТВЕРЖДЕНИИ СПЕЦИАЛЬНЫХ ТРЕБОВАНИЙ</w:t>
      </w:r>
    </w:p>
    <w:p w14:paraId="390E5DC7" w14:textId="77777777" w:rsidR="007A1384" w:rsidRPr="006E0EF3" w:rsidRDefault="007A1384">
      <w:pPr>
        <w:pStyle w:val="ConsPlusTitle"/>
        <w:jc w:val="center"/>
      </w:pPr>
      <w:r w:rsidRPr="006E0EF3">
        <w:t>К УСЛОВИЯМ ХРАНЕНИЯ НАРКОТИЧЕСКИХ И ПСИХОТРОПНЫХ</w:t>
      </w:r>
    </w:p>
    <w:p w14:paraId="773076B4" w14:textId="77777777" w:rsidR="007A1384" w:rsidRPr="006E0EF3" w:rsidRDefault="007A1384">
      <w:pPr>
        <w:pStyle w:val="ConsPlusTitle"/>
        <w:jc w:val="center"/>
      </w:pPr>
      <w:r w:rsidRPr="006E0EF3">
        <w:t>ЛЕКАРСТВЕННЫХ СРЕДСТВ, ПРЕДНАЗНАЧЕННЫХ</w:t>
      </w:r>
    </w:p>
    <w:p w14:paraId="1946C84F" w14:textId="77777777" w:rsidR="007A1384" w:rsidRPr="006E0EF3" w:rsidRDefault="007A1384">
      <w:pPr>
        <w:pStyle w:val="ConsPlusTitle"/>
        <w:jc w:val="center"/>
      </w:pPr>
      <w:r w:rsidRPr="006E0EF3">
        <w:t>ДЛЯ МЕДИЦИНСКОГО ПРИМЕНЕНИЯ</w:t>
      </w:r>
    </w:p>
    <w:p w14:paraId="4B7F4E59" w14:textId="77777777" w:rsidR="007A1384" w:rsidRPr="006E0EF3" w:rsidRDefault="007A1384">
      <w:pPr>
        <w:pStyle w:val="ConsPlusNormal"/>
        <w:jc w:val="center"/>
      </w:pPr>
    </w:p>
    <w:p w14:paraId="6DED8964" w14:textId="3C07F120" w:rsidR="007A1384" w:rsidRPr="006E0EF3" w:rsidRDefault="007A1384">
      <w:pPr>
        <w:pStyle w:val="ConsPlusNormal"/>
        <w:ind w:firstLine="540"/>
        <w:jc w:val="both"/>
      </w:pPr>
      <w:r w:rsidRPr="006E0EF3">
        <w:t>В соответствии с подпунктом 5.2.167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14:paraId="4CBCB218" w14:textId="66B54008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1. Утвердить прилагаемые специальные требования к условиям хранения наркотических и психотропных лекарственных средств, предназначенных для медицинского применения.</w:t>
      </w:r>
    </w:p>
    <w:p w14:paraId="7E092ACA" w14:textId="41B39042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2. Признать утратившим силу приказ Министерства здравоохранения Российской Федерации от 24 июля 2015 г. N 484н "Об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средствами" (зарегистрирован Министерством юстиции Российской Федерации 13 января 2016 г., регистрационный N 40565).</w:t>
      </w:r>
    </w:p>
    <w:p w14:paraId="40BB930D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3. Настоящий приказ вступает в силу с 1 марта 2022 г. и действует до 1 марта 2028 г.</w:t>
      </w:r>
    </w:p>
    <w:p w14:paraId="77052360" w14:textId="77777777" w:rsidR="007A1384" w:rsidRPr="006E0EF3" w:rsidRDefault="007A1384">
      <w:pPr>
        <w:pStyle w:val="ConsPlusNormal"/>
        <w:ind w:firstLine="540"/>
        <w:jc w:val="both"/>
      </w:pPr>
    </w:p>
    <w:p w14:paraId="1B2B08EC" w14:textId="77777777" w:rsidR="007A1384" w:rsidRPr="006E0EF3" w:rsidRDefault="007A1384">
      <w:pPr>
        <w:pStyle w:val="ConsPlusNormal"/>
        <w:jc w:val="right"/>
      </w:pPr>
      <w:r w:rsidRPr="006E0EF3">
        <w:t>Врио Министра</w:t>
      </w:r>
    </w:p>
    <w:p w14:paraId="5D0200B4" w14:textId="77777777" w:rsidR="007A1384" w:rsidRPr="006E0EF3" w:rsidRDefault="007A1384">
      <w:pPr>
        <w:pStyle w:val="ConsPlusNormal"/>
        <w:jc w:val="right"/>
      </w:pPr>
      <w:r w:rsidRPr="006E0EF3">
        <w:t>В.С.ФИСЕНКО</w:t>
      </w:r>
    </w:p>
    <w:p w14:paraId="30E1D15C" w14:textId="77777777" w:rsidR="007A1384" w:rsidRPr="006E0EF3" w:rsidRDefault="007A1384">
      <w:pPr>
        <w:pStyle w:val="ConsPlusNormal"/>
        <w:ind w:firstLine="540"/>
        <w:jc w:val="both"/>
      </w:pPr>
    </w:p>
    <w:p w14:paraId="62297356" w14:textId="77777777" w:rsidR="007A1384" w:rsidRPr="006E0EF3" w:rsidRDefault="007A1384">
      <w:pPr>
        <w:pStyle w:val="ConsPlusNormal"/>
        <w:ind w:firstLine="540"/>
        <w:jc w:val="both"/>
      </w:pPr>
    </w:p>
    <w:p w14:paraId="6B3A9DEE" w14:textId="77777777" w:rsidR="007A1384" w:rsidRPr="006E0EF3" w:rsidRDefault="007A1384">
      <w:pPr>
        <w:pStyle w:val="ConsPlusNormal"/>
        <w:ind w:firstLine="540"/>
        <w:jc w:val="both"/>
      </w:pPr>
    </w:p>
    <w:p w14:paraId="42C99EAF" w14:textId="77777777" w:rsidR="007A1384" w:rsidRPr="006E0EF3" w:rsidRDefault="007A1384">
      <w:pPr>
        <w:pStyle w:val="ConsPlusNormal"/>
        <w:ind w:firstLine="540"/>
        <w:jc w:val="both"/>
      </w:pPr>
    </w:p>
    <w:p w14:paraId="4BD976B7" w14:textId="77777777" w:rsidR="007A1384" w:rsidRPr="006E0EF3" w:rsidRDefault="007A1384">
      <w:pPr>
        <w:pStyle w:val="ConsPlusNormal"/>
        <w:ind w:firstLine="540"/>
        <w:jc w:val="both"/>
      </w:pPr>
    </w:p>
    <w:p w14:paraId="70AC2DD5" w14:textId="77777777" w:rsidR="007A1384" w:rsidRPr="006E0EF3" w:rsidRDefault="007A1384">
      <w:pPr>
        <w:pStyle w:val="ConsPlusNormal"/>
        <w:jc w:val="right"/>
        <w:outlineLvl w:val="0"/>
      </w:pPr>
      <w:r w:rsidRPr="006E0EF3">
        <w:t>Утверждены</w:t>
      </w:r>
    </w:p>
    <w:p w14:paraId="18673F0A" w14:textId="77777777" w:rsidR="007A1384" w:rsidRPr="006E0EF3" w:rsidRDefault="007A1384">
      <w:pPr>
        <w:pStyle w:val="ConsPlusNormal"/>
        <w:jc w:val="right"/>
      </w:pPr>
      <w:r w:rsidRPr="006E0EF3">
        <w:t>к приказу Министерства здравоохранения</w:t>
      </w:r>
    </w:p>
    <w:p w14:paraId="4BEA2372" w14:textId="77777777" w:rsidR="007A1384" w:rsidRPr="006E0EF3" w:rsidRDefault="007A1384">
      <w:pPr>
        <w:pStyle w:val="ConsPlusNormal"/>
        <w:jc w:val="right"/>
      </w:pPr>
      <w:r w:rsidRPr="006E0EF3">
        <w:t>Российской Федерации</w:t>
      </w:r>
    </w:p>
    <w:p w14:paraId="705EAAD2" w14:textId="77777777" w:rsidR="007A1384" w:rsidRPr="006E0EF3" w:rsidRDefault="007A1384">
      <w:pPr>
        <w:pStyle w:val="ConsPlusNormal"/>
        <w:jc w:val="right"/>
      </w:pPr>
      <w:r w:rsidRPr="006E0EF3">
        <w:t>от 26 ноября 2021 г. N 1103н</w:t>
      </w:r>
    </w:p>
    <w:p w14:paraId="7ACC3565" w14:textId="77777777" w:rsidR="007A1384" w:rsidRPr="006E0EF3" w:rsidRDefault="007A1384">
      <w:pPr>
        <w:pStyle w:val="ConsPlusNormal"/>
        <w:ind w:firstLine="540"/>
        <w:jc w:val="both"/>
      </w:pPr>
    </w:p>
    <w:p w14:paraId="07294E51" w14:textId="77777777" w:rsidR="007A1384" w:rsidRPr="006E0EF3" w:rsidRDefault="007A1384">
      <w:pPr>
        <w:pStyle w:val="ConsPlusTitle"/>
        <w:jc w:val="center"/>
      </w:pPr>
      <w:bookmarkStart w:id="0" w:name="P31"/>
      <w:bookmarkEnd w:id="0"/>
      <w:r w:rsidRPr="006E0EF3">
        <w:t>СПЕЦИАЛЬНЫЕ ТРЕБОВАНИЯ</w:t>
      </w:r>
    </w:p>
    <w:p w14:paraId="56AE3F2F" w14:textId="77777777" w:rsidR="007A1384" w:rsidRPr="006E0EF3" w:rsidRDefault="007A1384">
      <w:pPr>
        <w:pStyle w:val="ConsPlusTitle"/>
        <w:jc w:val="center"/>
      </w:pPr>
      <w:r w:rsidRPr="006E0EF3">
        <w:t>К УСЛОВИЯМ ХРАНЕНИЯ НАРКОТИЧЕСКИХ И ПСИХОТРОПНЫХ</w:t>
      </w:r>
    </w:p>
    <w:p w14:paraId="75BACC08" w14:textId="77777777" w:rsidR="007A1384" w:rsidRPr="006E0EF3" w:rsidRDefault="007A1384">
      <w:pPr>
        <w:pStyle w:val="ConsPlusTitle"/>
        <w:jc w:val="center"/>
      </w:pPr>
      <w:r w:rsidRPr="006E0EF3">
        <w:t>ЛЕКАРСТВЕННЫХ СРЕДСТВ, ПРЕДНАЗНАЧЕННЫХ</w:t>
      </w:r>
    </w:p>
    <w:p w14:paraId="1A324692" w14:textId="77777777" w:rsidR="007A1384" w:rsidRPr="006E0EF3" w:rsidRDefault="007A1384">
      <w:pPr>
        <w:pStyle w:val="ConsPlusTitle"/>
        <w:jc w:val="center"/>
      </w:pPr>
      <w:r w:rsidRPr="006E0EF3">
        <w:t>ДЛЯ МЕДИЦИНСКОГО ПРИМЕНЕНИЯ</w:t>
      </w:r>
    </w:p>
    <w:p w14:paraId="15CA05AA" w14:textId="77777777" w:rsidR="007A1384" w:rsidRPr="006E0EF3" w:rsidRDefault="007A1384">
      <w:pPr>
        <w:pStyle w:val="ConsPlusNormal"/>
        <w:ind w:firstLine="540"/>
        <w:jc w:val="both"/>
      </w:pPr>
    </w:p>
    <w:p w14:paraId="02480E33" w14:textId="43342F5C" w:rsidR="007A1384" w:rsidRPr="006E0EF3" w:rsidRDefault="007A1384">
      <w:pPr>
        <w:pStyle w:val="ConsPlusNormal"/>
        <w:ind w:firstLine="540"/>
        <w:jc w:val="both"/>
      </w:pPr>
      <w:r w:rsidRPr="006E0EF3">
        <w:t>1. В аптечной, медицинской организации или организации оптовой торговли лекарственные средства, содержащие наркотические средства и психотропные вещества, включенные в перечень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&lt;1&gt; (далее - наркотические и психотропные лекарственные средства), для парентерального, внутреннего и наружного применения должны храниться раздельно.</w:t>
      </w:r>
    </w:p>
    <w:p w14:paraId="215559ED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--------------------------------</w:t>
      </w:r>
    </w:p>
    <w:p w14:paraId="626790B2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&lt;1&gt; Собрание законодательства Российской Федерации, 1998, N 27, ст. 3198; 2020, N 50, ст. 8213.</w:t>
      </w:r>
    </w:p>
    <w:p w14:paraId="3A26E4F7" w14:textId="77777777" w:rsidR="007A1384" w:rsidRPr="006E0EF3" w:rsidRDefault="007A1384">
      <w:pPr>
        <w:pStyle w:val="ConsPlusNormal"/>
        <w:ind w:firstLine="540"/>
        <w:jc w:val="both"/>
      </w:pPr>
    </w:p>
    <w:p w14:paraId="012AAB94" w14:textId="77777777" w:rsidR="007A1384" w:rsidRPr="006E0EF3" w:rsidRDefault="007A1384">
      <w:pPr>
        <w:pStyle w:val="ConsPlusNormal"/>
        <w:ind w:firstLine="540"/>
        <w:jc w:val="both"/>
      </w:pPr>
      <w:r w:rsidRPr="006E0EF3">
        <w:lastRenderedPageBreak/>
        <w:t>Наркотические и психотропные лекарственные средства должны храниться на отдельной полке или в отдельном отделении запирающегося сейфа или металлического шкафа.</w:t>
      </w:r>
    </w:p>
    <w:p w14:paraId="5D050A0E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2. В аптечных, медицинских, научно-исследовательских, образовательных организациях и организациях оптовой торговли лекарственными средствами на внутренних сторонах дверей запирающихся сейфов или металлических шкафов, в которых осуществляется хранение наркотических и психотропных лекарственных средств, должны вывешиваться списки хранящихся наркотических и психотропных лекарственных средств с указанием их высших разовых и высших суточных доз.</w:t>
      </w:r>
    </w:p>
    <w:p w14:paraId="255FAB42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Дополнительно в медицинских организациях в местах хранения наркотических и психотропных лекарственных средств должны размещаться таблицы противоядий при отравлениях указанными средствами.</w:t>
      </w:r>
    </w:p>
    <w:p w14:paraId="6239BEB1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 xml:space="preserve">3. Хранение фармацевтических субстанций &lt;2&gt;, используемых для изготовления наркотических и психотропных лекарственных средств в виде готовых лекарственных форм (далее - наркотические и психотропные лекарственные препараты), в аптечных организациях должно осуществляться в </w:t>
      </w:r>
      <w:proofErr w:type="spellStart"/>
      <w:r w:rsidRPr="006E0EF3">
        <w:t>штанглазах</w:t>
      </w:r>
      <w:proofErr w:type="spellEnd"/>
      <w:r w:rsidRPr="006E0EF3">
        <w:t>, помещенных в запирающиеся сейфы (металлические шкафы), с указанием высших разовых и высших суточных доз.</w:t>
      </w:r>
    </w:p>
    <w:p w14:paraId="5C558396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--------------------------------</w:t>
      </w:r>
    </w:p>
    <w:p w14:paraId="57A5F1EC" w14:textId="21F9B7C2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&lt;2&gt; Часть 2 статьи 4 Федерального закона от 12.04.2010 N 61-ФЗ "Об обращении лекарственных средств" (Собрание законодательства Российской Федерации, 2010, N 16, ст. 1815; 2014, N 52, ст. 7540).</w:t>
      </w:r>
    </w:p>
    <w:p w14:paraId="143EE22C" w14:textId="77777777" w:rsidR="007A1384" w:rsidRPr="006E0EF3" w:rsidRDefault="007A1384">
      <w:pPr>
        <w:pStyle w:val="ConsPlusNormal"/>
        <w:ind w:firstLine="540"/>
        <w:jc w:val="both"/>
      </w:pPr>
    </w:p>
    <w:p w14:paraId="4B7779FD" w14:textId="77777777" w:rsidR="007A1384" w:rsidRPr="006E0EF3" w:rsidRDefault="007A1384">
      <w:pPr>
        <w:pStyle w:val="ConsPlusNormal"/>
        <w:ind w:firstLine="540"/>
        <w:jc w:val="both"/>
      </w:pPr>
      <w:r w:rsidRPr="006E0EF3">
        <w:t>4. Хранение наркотических и психотропных лекарственных средств в помещениях, относящихся к 4-й категории &lt;3&gt;, или в местах временного хранения осуществляется в сейфах (контейнерах), расположенных в соответствующих помещениях или местах.</w:t>
      </w:r>
    </w:p>
    <w:p w14:paraId="418FCE1B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--------------------------------</w:t>
      </w:r>
    </w:p>
    <w:p w14:paraId="44E2AA90" w14:textId="50710EE8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&lt;3&gt; Пункт 4 постановления Правительства Российской Федерации от 31.12.2009 N 1148 "О порядке хранения наркотических средств, психотропных веществ и их прекурсоров" (Собрание законодательства Российской Федерации, 2010, N 4, ст. 394; 2020, N 43, ст. 6798).</w:t>
      </w:r>
    </w:p>
    <w:p w14:paraId="46B63E76" w14:textId="77777777" w:rsidR="007A1384" w:rsidRPr="006E0EF3" w:rsidRDefault="007A1384">
      <w:pPr>
        <w:pStyle w:val="ConsPlusNormal"/>
        <w:ind w:firstLine="540"/>
        <w:jc w:val="both"/>
      </w:pPr>
    </w:p>
    <w:p w14:paraId="58872123" w14:textId="77777777" w:rsidR="007A1384" w:rsidRPr="006E0EF3" w:rsidRDefault="007A1384">
      <w:pPr>
        <w:pStyle w:val="ConsPlusNormal"/>
        <w:ind w:firstLine="540"/>
        <w:jc w:val="both"/>
      </w:pPr>
      <w:r w:rsidRPr="006E0EF3">
        <w:t>5. В медицинских организациях должны храниться наркотические и психотропные лекарственные препараты, изготовленные производителями лекарственных средств или аптечной организацией.</w:t>
      </w:r>
    </w:p>
    <w:p w14:paraId="530F279C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6. Запрещается хранение в медицинских организациях наркотических и психотропных лекарственных препаратов, изготовленных аптечной организацией, в случае отсутствия на упаковке:</w:t>
      </w:r>
    </w:p>
    <w:p w14:paraId="076F7B18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этикетки, содержащей обозначения "Внутреннее", "Наружное", "Глазные капли", "Глазные мази", "Для инъекций" и иные обозначения, характеризующие наименование лекарственной формы и (или) способ применения;</w:t>
      </w:r>
    </w:p>
    <w:p w14:paraId="5AD1FF04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наименование и местонахождение аптечной организации, изготовившей наркотический или психотропный лекарственный препарат;</w:t>
      </w:r>
    </w:p>
    <w:p w14:paraId="4531183E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наименований медицинской организации и ее структурного подразделения;</w:t>
      </w:r>
    </w:p>
    <w:p w14:paraId="077BC98F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состава наркотического или психотропного лекарственного препарата в соответствии с прописью, указанной в требовании медицинской организации;</w:t>
      </w:r>
    </w:p>
    <w:p w14:paraId="32F02DEB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даты изготовления и срока годности наркотического или психотропного лекарственного препарата, данных о проведенном контроле качества лекарственного препарата;</w:t>
      </w:r>
    </w:p>
    <w:p w14:paraId="431E6856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подписей лиц, изготовивших, проверивших и отпустивших наркотический или психотропный лекарственный препарат из аптечной организации.</w:t>
      </w:r>
    </w:p>
    <w:p w14:paraId="00958E87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7. Хранение наркотических и психотропных лекарственных средств, требующих защиты от повышенной температуры, в аптечных, медицинских, научно-исследовательских, образовательных организациях и организациях оптовой торговли лекарственными средствами осуществляется:</w:t>
      </w:r>
    </w:p>
    <w:p w14:paraId="04897802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 xml:space="preserve">в помещениях, специально оборудованных инженерными и техническими средствами охраны </w:t>
      </w:r>
      <w:r w:rsidRPr="006E0EF3">
        <w:lastRenderedPageBreak/>
        <w:t>(далее - помещения), относящихся к 1-й и 2-й категориям &lt;3&gt;, в запирающихся холодильниках (холодильных камерах) или в специальной зоне для размещения холодильников (холодильных камер), отделенной от основного места хранения металлической решеткой с запирающейся решетчатой дверью;</w:t>
      </w:r>
    </w:p>
    <w:p w14:paraId="28CDA997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в помещениях, относящихся к 3-й категории &lt;3&gt;, в специальной зоне для размещения холодильников (холодильных камер), отделенной от основного места хранения металлической решеткой с запирающейся решетчатой дверью;</w:t>
      </w:r>
    </w:p>
    <w:p w14:paraId="74EFC20E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в помещениях, относящихся к 4-й категории &lt;3&gt;, в термоконтейнерах, размещенных в сейфах;</w:t>
      </w:r>
    </w:p>
    <w:p w14:paraId="2CF4767B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в местах временного хранения - в термоконтейнерах, размещенных в сейфах либо в металлических или изготовленных из других высокопрочных материалов контейнерах, помещенных в термоконтейнеры.</w:t>
      </w:r>
    </w:p>
    <w:p w14:paraId="39721165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Места хранения наркотических и психотропных лекарственных средств, требующих защиты от повышенной температуры (холодильная камера, холодильник, термоконтейнер), необходимо оборудовать приборами для регистрации температуры.</w:t>
      </w:r>
    </w:p>
    <w:p w14:paraId="681218D2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Требования к опечатыванию распространяются в том числе на холодильники (холодильные камеры) или на специальные зоны для размещения холодильников (холодильных камер).</w:t>
      </w:r>
    </w:p>
    <w:p w14:paraId="194F14EC" w14:textId="77777777" w:rsidR="007A1384" w:rsidRPr="006E0EF3" w:rsidRDefault="007A1384">
      <w:pPr>
        <w:pStyle w:val="ConsPlusNormal"/>
        <w:spacing w:before="200"/>
        <w:ind w:firstLine="540"/>
        <w:jc w:val="both"/>
      </w:pPr>
      <w:r w:rsidRPr="006E0EF3">
        <w:t>8. Недоброкачественные наркотические и психотропные лекарственные средства, выявленные в аптечной, медицинской организации или организации оптовой торговли лекарственными средствами, а также наркотические или психотропные лекарственные средства, сданные родственниками умерших больных в медицинскую организацию, до их списания и уничтожения подлежат идентификации и хранению на отдельной полке или в отдельном отделении запирающегося сейфа или металлического шкафа.</w:t>
      </w:r>
    </w:p>
    <w:p w14:paraId="09E2530A" w14:textId="77777777" w:rsidR="007A1384" w:rsidRPr="006E0EF3" w:rsidRDefault="007A1384">
      <w:pPr>
        <w:pStyle w:val="ConsPlusNormal"/>
        <w:jc w:val="both"/>
      </w:pPr>
    </w:p>
    <w:p w14:paraId="4A986E0A" w14:textId="77777777" w:rsidR="007A1384" w:rsidRPr="006E0EF3" w:rsidRDefault="007A1384">
      <w:pPr>
        <w:pStyle w:val="ConsPlusNormal"/>
        <w:jc w:val="both"/>
      </w:pPr>
    </w:p>
    <w:p w14:paraId="54C25371" w14:textId="77777777" w:rsidR="007A1384" w:rsidRPr="006E0EF3" w:rsidRDefault="007A13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A59C8C2" w14:textId="77777777" w:rsidR="00714B76" w:rsidRPr="006E0EF3" w:rsidRDefault="00714B76"/>
    <w:sectPr w:rsidR="00714B76" w:rsidRPr="006E0EF3" w:rsidSect="006E0EF3">
      <w:pgSz w:w="11906" w:h="16838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84"/>
    <w:rsid w:val="00294824"/>
    <w:rsid w:val="006E0EF3"/>
    <w:rsid w:val="00714B76"/>
    <w:rsid w:val="007A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90AF"/>
  <w15:chartTrackingRefBased/>
  <w15:docId w15:val="{A9930FD2-9759-43EE-A091-E331EE86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3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A13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A13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1110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2</cp:revision>
  <dcterms:created xsi:type="dcterms:W3CDTF">2022-08-17T15:31:00Z</dcterms:created>
  <dcterms:modified xsi:type="dcterms:W3CDTF">2022-08-17T15:37:00Z</dcterms:modified>
</cp:coreProperties>
</file>